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448284D7"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B0A96">
        <w:rPr>
          <w:b/>
          <w:noProof/>
          <w:sz w:val="24"/>
        </w:rPr>
        <w:t>5000</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8B68F6" w:rsidR="00463675" w:rsidRPr="008F17D0" w:rsidRDefault="00463675" w:rsidP="000F4E43">
      <w:pPr>
        <w:pStyle w:val="af"/>
      </w:pPr>
      <w:r w:rsidRPr="000F4E43">
        <w:t>Title:</w:t>
      </w:r>
      <w:r w:rsidRPr="008F17D0">
        <w:tab/>
      </w:r>
      <w:r w:rsidR="00F0649B" w:rsidRPr="008F17D0">
        <w:t>L</w:t>
      </w:r>
      <w:r w:rsidRPr="008F17D0">
        <w:t xml:space="preserve">S on </w:t>
      </w:r>
      <w:r w:rsidR="008F17D0" w:rsidRPr="008F17D0">
        <w:t>setting RRC establishment cause value when relay UE has its own service</w:t>
      </w:r>
    </w:p>
    <w:p w14:paraId="65004854" w14:textId="79468EDD" w:rsidR="00463675" w:rsidRPr="008F17D0" w:rsidRDefault="00463675" w:rsidP="000F4E43">
      <w:pPr>
        <w:pStyle w:val="af"/>
      </w:pPr>
      <w:r w:rsidRPr="008F17D0">
        <w:t>Response to:</w:t>
      </w:r>
      <w:r w:rsidRPr="008F17D0">
        <w:tab/>
      </w:r>
    </w:p>
    <w:p w14:paraId="56E3B846" w14:textId="7A5728AD" w:rsidR="00463675" w:rsidRPr="008F17D0" w:rsidRDefault="00463675" w:rsidP="000F4E43">
      <w:pPr>
        <w:pStyle w:val="af"/>
      </w:pPr>
      <w:r w:rsidRPr="008F17D0">
        <w:t>Release:</w:t>
      </w:r>
      <w:r w:rsidRPr="008F17D0">
        <w:tab/>
        <w:t xml:space="preserve">Release </w:t>
      </w:r>
      <w:r w:rsidR="008F17D0" w:rsidRPr="008F17D0">
        <w:t>17</w:t>
      </w:r>
    </w:p>
    <w:p w14:paraId="792135A2" w14:textId="5F105512" w:rsidR="00463675" w:rsidRPr="008F17D0" w:rsidRDefault="00463675" w:rsidP="000F4E43">
      <w:pPr>
        <w:pStyle w:val="af"/>
      </w:pPr>
      <w:r w:rsidRPr="008F17D0">
        <w:t>Work Item:</w:t>
      </w:r>
      <w:r w:rsidRPr="008F17D0">
        <w:tab/>
      </w:r>
      <w:r w:rsidR="008F17D0" w:rsidRPr="008F17D0">
        <w:t>5G_ProSe</w:t>
      </w:r>
    </w:p>
    <w:p w14:paraId="0A1390C0" w14:textId="77777777" w:rsidR="00463675" w:rsidRPr="000F4E43" w:rsidRDefault="00463675">
      <w:pPr>
        <w:spacing w:after="60"/>
        <w:ind w:left="1985" w:hanging="1985"/>
        <w:rPr>
          <w:rFonts w:ascii="Arial" w:hAnsi="Arial" w:cs="Arial"/>
          <w:b/>
        </w:rPr>
      </w:pPr>
    </w:p>
    <w:p w14:paraId="2BA4C3D5" w14:textId="73E9DD72" w:rsidR="00463675" w:rsidRPr="000F4E43" w:rsidRDefault="00463675" w:rsidP="000F4E43">
      <w:pPr>
        <w:pStyle w:val="Source"/>
      </w:pPr>
      <w:r w:rsidRPr="000F4E43">
        <w:t>Source:</w:t>
      </w:r>
      <w:r w:rsidRPr="000F4E43">
        <w:tab/>
      </w:r>
      <w:r w:rsidR="008F17D0">
        <w:t>CT1</w:t>
      </w:r>
    </w:p>
    <w:p w14:paraId="6AF9910D" w14:textId="64B42620" w:rsidR="00463675" w:rsidRPr="000F4E43" w:rsidRDefault="00463675" w:rsidP="000F4E43">
      <w:pPr>
        <w:pStyle w:val="Source"/>
      </w:pPr>
      <w:r w:rsidRPr="000F4E43">
        <w:t>To:</w:t>
      </w:r>
      <w:r w:rsidRPr="000F4E43">
        <w:tab/>
      </w:r>
      <w:r w:rsidR="008F17D0">
        <w:t>RAN2</w:t>
      </w:r>
    </w:p>
    <w:p w14:paraId="033E954A" w14:textId="34DC6E12" w:rsidR="00463675" w:rsidRPr="000F4E43" w:rsidRDefault="00463675" w:rsidP="000F4E43">
      <w:pPr>
        <w:pStyle w:val="Source"/>
      </w:pPr>
      <w:r w:rsidRPr="000F4E43">
        <w:t>Cc:</w:t>
      </w:r>
      <w:r w:rsidRPr="000F4E43">
        <w:tab/>
      </w:r>
      <w:r w:rsidR="008F17D0">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C6A5465" w:rsidR="00463675" w:rsidRPr="000F4E43" w:rsidRDefault="00463675" w:rsidP="000F4E43">
      <w:pPr>
        <w:pStyle w:val="Contact"/>
        <w:tabs>
          <w:tab w:val="clear" w:pos="2268"/>
        </w:tabs>
        <w:rPr>
          <w:bCs/>
        </w:rPr>
      </w:pPr>
      <w:r w:rsidRPr="000F4E43">
        <w:t>Name:</w:t>
      </w:r>
      <w:r w:rsidRPr="000F4E43">
        <w:rPr>
          <w:bCs/>
        </w:rPr>
        <w:tab/>
      </w:r>
      <w:r w:rsidR="008F17D0">
        <w:rPr>
          <w:bCs/>
        </w:rPr>
        <w:t>Yizhong Zhang</w:t>
      </w:r>
    </w:p>
    <w:p w14:paraId="5836C680" w14:textId="1D6A1E7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F17D0">
        <w:rPr>
          <w:bCs/>
          <w:color w:val="0000FF"/>
        </w:rPr>
        <w:t>yizhong.zhang@vivo.com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5A4FD16" w:rsidR="00463675" w:rsidRPr="000F4E43" w:rsidRDefault="00463675" w:rsidP="000F4E43">
      <w:pPr>
        <w:pStyle w:val="af"/>
      </w:pPr>
      <w:r w:rsidRPr="000F4E43">
        <w:t>Attachments:</w:t>
      </w:r>
      <w:r w:rsidRPr="000F4E43">
        <w:tab/>
      </w:r>
      <w:r w:rsidR="00D15989">
        <w:t>C1-225007</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0FEEC6A" w14:textId="4E3E5428" w:rsidR="00455609" w:rsidRPr="003340A6" w:rsidRDefault="00AD307E" w:rsidP="00740A93">
      <w:pPr>
        <w:spacing w:after="180"/>
        <w:rPr>
          <w:rFonts w:ascii="Arial" w:hAnsi="Arial" w:cs="Arial"/>
        </w:rPr>
      </w:pPr>
      <w:r w:rsidRPr="00AD307E">
        <w:rPr>
          <w:rFonts w:ascii="Arial" w:hAnsi="Arial" w:cs="Arial"/>
        </w:rPr>
        <w:t>CT1 has discussed how to set RRC establishment cause value when relay UE has its own service and achieved the following requirements as attached. When the RRC establishment is triggered by relay UE’s service</w:t>
      </w:r>
      <w:r w:rsidR="00CD586A">
        <w:rPr>
          <w:rFonts w:ascii="Arial" w:hAnsi="Arial" w:cs="Arial"/>
        </w:rPr>
        <w:t xml:space="preserve"> and in the meantime receives the request from remote UE</w:t>
      </w:r>
      <w:r w:rsidRPr="00AD307E">
        <w:rPr>
          <w:rFonts w:ascii="Arial" w:hAnsi="Arial" w:cs="Arial"/>
        </w:rPr>
        <w:t>, the NAS layer of relay UE will provide the RRC establishment cause to its AS layer as follows:</w:t>
      </w:r>
    </w:p>
    <w:p w14:paraId="4DDEEC95" w14:textId="70DBCD0B" w:rsidR="003340A6" w:rsidRDefault="00455609" w:rsidP="003340A6">
      <w:pPr>
        <w:overflowPunct w:val="0"/>
        <w:autoSpaceDE w:val="0"/>
        <w:autoSpaceDN w:val="0"/>
        <w:adjustRightInd w:val="0"/>
        <w:spacing w:after="180"/>
        <w:ind w:left="568" w:hanging="284"/>
        <w:rPr>
          <w:rFonts w:ascii="Arial" w:hAnsi="Arial" w:cs="Arial"/>
          <w:lang w:eastAsia="zh-CN"/>
        </w:rPr>
      </w:pPr>
      <w:r w:rsidRPr="003340A6">
        <w:rPr>
          <w:rFonts w:ascii="Arial" w:eastAsia="Times New Roman" w:hAnsi="Arial" w:cs="Arial"/>
          <w:lang w:eastAsia="zh-CN"/>
        </w:rPr>
        <w:t>a)</w:t>
      </w:r>
      <w:r w:rsidRPr="003340A6">
        <w:rPr>
          <w:rFonts w:ascii="Arial" w:hAnsi="Arial" w:cs="Arial"/>
          <w:lang w:eastAsia="zh-CN"/>
        </w:rPr>
        <w:tab/>
      </w:r>
      <w:r w:rsidR="00AD307E" w:rsidRPr="003340A6">
        <w:rPr>
          <w:rFonts w:ascii="Arial" w:hAnsi="Arial" w:cs="Arial"/>
          <w:lang w:eastAsia="zh-CN"/>
        </w:rPr>
        <w:t xml:space="preserve">If the RRC establishment cause </w:t>
      </w:r>
      <w:r w:rsidR="00AD307E">
        <w:rPr>
          <w:rFonts w:ascii="Arial" w:hAnsi="Arial" w:cs="Arial" w:hint="eastAsia"/>
          <w:lang w:eastAsia="zh-CN"/>
        </w:rPr>
        <w:t>from</w:t>
      </w:r>
      <w:r w:rsidR="00AD307E">
        <w:rPr>
          <w:rFonts w:ascii="Arial" w:hAnsi="Arial" w:cs="Arial"/>
          <w:lang w:eastAsia="zh-CN"/>
        </w:rPr>
        <w:t xml:space="preserve"> </w:t>
      </w:r>
      <w:r w:rsidR="00AD307E" w:rsidRPr="003340A6">
        <w:rPr>
          <w:rFonts w:ascii="Arial" w:hAnsi="Arial" w:cs="Arial"/>
          <w:lang w:eastAsia="zh-CN"/>
        </w:rPr>
        <w:t xml:space="preserve">the 5G </w:t>
      </w:r>
      <w:proofErr w:type="spellStart"/>
      <w:r w:rsidR="00AD307E" w:rsidRPr="003340A6">
        <w:rPr>
          <w:rFonts w:ascii="Arial" w:hAnsi="Arial" w:cs="Arial"/>
          <w:lang w:eastAsia="zh-CN"/>
        </w:rPr>
        <w:t>ProSe</w:t>
      </w:r>
      <w:proofErr w:type="spellEnd"/>
      <w:r w:rsidR="00AD307E" w:rsidRPr="003340A6">
        <w:rPr>
          <w:rFonts w:ascii="Arial" w:hAnsi="Arial" w:cs="Arial"/>
          <w:lang w:eastAsia="zh-CN"/>
        </w:rPr>
        <w:t xml:space="preserve"> remote UE is multimedia priority service, mission critical service, or emergency servic</w:t>
      </w:r>
      <w:r w:rsidR="00AD307E">
        <w:rPr>
          <w:rFonts w:ascii="Arial" w:hAnsi="Arial" w:cs="Arial"/>
          <w:lang w:eastAsia="zh-CN"/>
        </w:rPr>
        <w:t xml:space="preserve">e, then </w:t>
      </w:r>
      <w:r w:rsidR="00AD307E" w:rsidRPr="00C515C3">
        <w:rPr>
          <w:rFonts w:ascii="Arial" w:hAnsi="Arial" w:cs="Arial"/>
          <w:lang w:eastAsia="zh-CN"/>
        </w:rPr>
        <w:t>the RRC establishment cause</w:t>
      </w:r>
      <w:r w:rsidR="00AD307E">
        <w:rPr>
          <w:rFonts w:ascii="Arial" w:hAnsi="Arial" w:cs="Arial"/>
          <w:lang w:eastAsia="zh-CN"/>
        </w:rPr>
        <w:t xml:space="preserve"> </w:t>
      </w:r>
      <w:r w:rsidR="00AD307E">
        <w:rPr>
          <w:rFonts w:ascii="Arial" w:hAnsi="Arial" w:cs="Arial" w:hint="eastAsia"/>
          <w:lang w:eastAsia="zh-CN"/>
        </w:rPr>
        <w:t>is</w:t>
      </w:r>
      <w:r w:rsidR="00AD307E" w:rsidRPr="00C515C3">
        <w:rPr>
          <w:rFonts w:ascii="Arial" w:hAnsi="Arial" w:cs="Arial"/>
          <w:lang w:eastAsia="zh-CN"/>
        </w:rPr>
        <w:t xml:space="preserve"> set to </w:t>
      </w:r>
      <w:proofErr w:type="spellStart"/>
      <w:r w:rsidR="00AD307E" w:rsidRPr="00C515C3">
        <w:rPr>
          <w:rFonts w:ascii="Arial" w:hAnsi="Arial" w:cs="Arial"/>
          <w:lang w:eastAsia="zh-CN"/>
        </w:rPr>
        <w:t>mps-PriorityAccess</w:t>
      </w:r>
      <w:proofErr w:type="spellEnd"/>
      <w:r w:rsidR="00AD307E" w:rsidRPr="00C515C3">
        <w:rPr>
          <w:rFonts w:ascii="Arial" w:hAnsi="Arial" w:cs="Arial"/>
          <w:lang w:eastAsia="zh-CN"/>
        </w:rPr>
        <w:t xml:space="preserve">, </w:t>
      </w:r>
      <w:proofErr w:type="spellStart"/>
      <w:r w:rsidR="00AD307E" w:rsidRPr="00C515C3">
        <w:rPr>
          <w:rFonts w:ascii="Arial" w:hAnsi="Arial" w:cs="Arial"/>
          <w:lang w:eastAsia="zh-CN"/>
        </w:rPr>
        <w:t>highPriorityAccess</w:t>
      </w:r>
      <w:proofErr w:type="spellEnd"/>
      <w:r w:rsidR="00AD307E" w:rsidRPr="00C515C3">
        <w:rPr>
          <w:rFonts w:ascii="Arial" w:hAnsi="Arial" w:cs="Arial"/>
          <w:lang w:eastAsia="zh-CN"/>
        </w:rPr>
        <w:t xml:space="preserve"> or emergency</w:t>
      </w:r>
      <w:r w:rsidR="00CD586A">
        <w:rPr>
          <w:rFonts w:ascii="Arial" w:hAnsi="Arial" w:cs="Arial"/>
          <w:lang w:eastAsia="zh-CN"/>
        </w:rPr>
        <w:t xml:space="preserve"> </w:t>
      </w:r>
      <w:r w:rsidR="00AD307E">
        <w:rPr>
          <w:rFonts w:ascii="Arial" w:hAnsi="Arial" w:cs="Arial" w:hint="eastAsia"/>
          <w:lang w:eastAsia="zh-CN"/>
        </w:rPr>
        <w:t>correspondingly</w:t>
      </w:r>
      <w:r w:rsidR="00AD307E">
        <w:rPr>
          <w:rFonts w:ascii="Arial" w:hAnsi="Arial" w:cs="Arial"/>
          <w:lang w:eastAsia="zh-CN"/>
        </w:rPr>
        <w:t>; and</w:t>
      </w:r>
    </w:p>
    <w:p w14:paraId="5B396288" w14:textId="12410730" w:rsidR="00C515C3" w:rsidRPr="003340A6" w:rsidRDefault="00C515C3" w:rsidP="003340A6">
      <w:pPr>
        <w:overflowPunct w:val="0"/>
        <w:autoSpaceDE w:val="0"/>
        <w:autoSpaceDN w:val="0"/>
        <w:adjustRightInd w:val="0"/>
        <w:spacing w:after="180"/>
        <w:ind w:left="568" w:hanging="284"/>
        <w:rPr>
          <w:rFonts w:ascii="Arial" w:hAnsi="Arial" w:cs="Arial"/>
          <w:lang w:eastAsia="zh-CN"/>
        </w:rPr>
      </w:pPr>
      <w:r>
        <w:rPr>
          <w:rFonts w:ascii="Arial" w:hAnsi="Arial" w:cs="Arial"/>
          <w:lang w:eastAsia="zh-CN"/>
        </w:rPr>
        <w:t>b)</w:t>
      </w:r>
      <w:r>
        <w:rPr>
          <w:rFonts w:ascii="Arial" w:hAnsi="Arial" w:cs="Arial"/>
          <w:lang w:eastAsia="zh-CN"/>
        </w:rPr>
        <w:tab/>
      </w:r>
      <w:r w:rsidRPr="00C515C3">
        <w:rPr>
          <w:rFonts w:ascii="Arial" w:hAnsi="Arial" w:cs="Arial"/>
          <w:lang w:eastAsia="zh-CN"/>
        </w:rPr>
        <w:t xml:space="preserve">Otherwise, the RRC establishment cause shall be selected according to </w:t>
      </w:r>
      <w:r>
        <w:rPr>
          <w:rFonts w:ascii="Arial" w:hAnsi="Arial" w:cs="Arial"/>
          <w:lang w:eastAsia="zh-CN"/>
        </w:rPr>
        <w:t>relay UE’s own service.</w:t>
      </w:r>
    </w:p>
    <w:p w14:paraId="63DA267E" w14:textId="77777777" w:rsidR="00463675" w:rsidRPr="003340A6"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59F6557" w:rsidR="00463675" w:rsidRPr="000F4E43" w:rsidRDefault="00463675">
      <w:pPr>
        <w:spacing w:after="120"/>
        <w:ind w:left="1985" w:hanging="1985"/>
        <w:rPr>
          <w:rFonts w:ascii="Arial" w:hAnsi="Arial" w:cs="Arial"/>
          <w:b/>
        </w:rPr>
      </w:pPr>
      <w:r w:rsidRPr="000F4E43">
        <w:rPr>
          <w:rFonts w:ascii="Arial" w:hAnsi="Arial" w:cs="Arial"/>
          <w:b/>
        </w:rPr>
        <w:t>T</w:t>
      </w:r>
      <w:r w:rsidRPr="008F17D0">
        <w:rPr>
          <w:rFonts w:ascii="Arial" w:hAnsi="Arial" w:cs="Arial"/>
          <w:b/>
        </w:rPr>
        <w:t xml:space="preserve">o </w:t>
      </w:r>
      <w:r w:rsidR="008F17D0" w:rsidRPr="008F17D0">
        <w:rPr>
          <w:rFonts w:ascii="Arial" w:hAnsi="Arial" w:cs="Arial"/>
          <w:b/>
        </w:rPr>
        <w:t>RAN2</w:t>
      </w:r>
      <w:r w:rsidRPr="008F17D0">
        <w:rPr>
          <w:rFonts w:ascii="Arial" w:hAnsi="Arial" w:cs="Arial"/>
          <w:b/>
        </w:rPr>
        <w:t xml:space="preserve"> gr</w:t>
      </w:r>
      <w:r w:rsidRPr="000F4E43">
        <w:rPr>
          <w:rFonts w:ascii="Arial" w:hAnsi="Arial" w:cs="Arial"/>
          <w:b/>
        </w:rPr>
        <w:t>oup.</w:t>
      </w:r>
    </w:p>
    <w:p w14:paraId="4CFA2AD2" w14:textId="2FCB7C8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F17D0">
        <w:rPr>
          <w:rFonts w:ascii="Arial" w:hAnsi="Arial" w:cs="Arial"/>
          <w:b/>
        </w:rPr>
        <w:t>CT1 kindly ask</w:t>
      </w:r>
      <w:r w:rsidR="00C515C3">
        <w:rPr>
          <w:rFonts w:ascii="Arial" w:hAnsi="Arial" w:cs="Arial"/>
          <w:b/>
        </w:rPr>
        <w:t>s</w:t>
      </w:r>
      <w:r w:rsidR="008F17D0">
        <w:rPr>
          <w:rFonts w:ascii="Arial" w:hAnsi="Arial" w:cs="Arial"/>
          <w:b/>
        </w:rPr>
        <w:t xml:space="preserve"> RAN2 to take the above information into consideration.</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6B5546D"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E674" w14:textId="77777777" w:rsidR="00C441EE" w:rsidRDefault="00C441EE">
      <w:r>
        <w:separator/>
      </w:r>
    </w:p>
  </w:endnote>
  <w:endnote w:type="continuationSeparator" w:id="0">
    <w:p w14:paraId="01CCD345" w14:textId="77777777" w:rsidR="00C441EE" w:rsidRDefault="00C4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371BE" w14:textId="77777777" w:rsidR="00C441EE" w:rsidRDefault="00C441EE">
      <w:r>
        <w:separator/>
      </w:r>
    </w:p>
  </w:footnote>
  <w:footnote w:type="continuationSeparator" w:id="0">
    <w:p w14:paraId="047EADEF" w14:textId="77777777" w:rsidR="00C441EE" w:rsidRDefault="00C44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69815083">
    <w:abstractNumId w:val="13"/>
  </w:num>
  <w:num w:numId="2" w16cid:durableId="1501197728">
    <w:abstractNumId w:val="12"/>
  </w:num>
  <w:num w:numId="3" w16cid:durableId="503281502">
    <w:abstractNumId w:val="11"/>
  </w:num>
  <w:num w:numId="4" w16cid:durableId="180440335">
    <w:abstractNumId w:val="10"/>
  </w:num>
  <w:num w:numId="5" w16cid:durableId="1840657578">
    <w:abstractNumId w:val="9"/>
  </w:num>
  <w:num w:numId="6" w16cid:durableId="146677670">
    <w:abstractNumId w:val="7"/>
  </w:num>
  <w:num w:numId="7" w16cid:durableId="770584685">
    <w:abstractNumId w:val="6"/>
  </w:num>
  <w:num w:numId="8" w16cid:durableId="165874747">
    <w:abstractNumId w:val="5"/>
  </w:num>
  <w:num w:numId="9" w16cid:durableId="2092386050">
    <w:abstractNumId w:val="4"/>
  </w:num>
  <w:num w:numId="10" w16cid:durableId="539167067">
    <w:abstractNumId w:val="8"/>
  </w:num>
  <w:num w:numId="11" w16cid:durableId="1747532260">
    <w:abstractNumId w:val="3"/>
  </w:num>
  <w:num w:numId="12" w16cid:durableId="286736803">
    <w:abstractNumId w:val="2"/>
  </w:num>
  <w:num w:numId="13" w16cid:durableId="964510182">
    <w:abstractNumId w:val="1"/>
  </w:num>
  <w:num w:numId="14" w16cid:durableId="6152109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A5170"/>
    <w:rsid w:val="000B1AA1"/>
    <w:rsid w:val="000F4E43"/>
    <w:rsid w:val="00105899"/>
    <w:rsid w:val="001608BF"/>
    <w:rsid w:val="00160E89"/>
    <w:rsid w:val="00165C82"/>
    <w:rsid w:val="001734EB"/>
    <w:rsid w:val="001A4AF7"/>
    <w:rsid w:val="001E60FD"/>
    <w:rsid w:val="00275FF1"/>
    <w:rsid w:val="002E5688"/>
    <w:rsid w:val="00324107"/>
    <w:rsid w:val="00326B06"/>
    <w:rsid w:val="003340A6"/>
    <w:rsid w:val="00347947"/>
    <w:rsid w:val="003663C4"/>
    <w:rsid w:val="00367678"/>
    <w:rsid w:val="003901E1"/>
    <w:rsid w:val="00401229"/>
    <w:rsid w:val="004234FF"/>
    <w:rsid w:val="00445241"/>
    <w:rsid w:val="00455609"/>
    <w:rsid w:val="004567C2"/>
    <w:rsid w:val="00463675"/>
    <w:rsid w:val="004B43FA"/>
    <w:rsid w:val="004B6D78"/>
    <w:rsid w:val="004C3F5A"/>
    <w:rsid w:val="004C4DCF"/>
    <w:rsid w:val="00507006"/>
    <w:rsid w:val="00584B08"/>
    <w:rsid w:val="005E5C97"/>
    <w:rsid w:val="005E706D"/>
    <w:rsid w:val="00615177"/>
    <w:rsid w:val="00642E3B"/>
    <w:rsid w:val="00654758"/>
    <w:rsid w:val="00675D3A"/>
    <w:rsid w:val="00687A0B"/>
    <w:rsid w:val="006D0B09"/>
    <w:rsid w:val="006E17C7"/>
    <w:rsid w:val="007032C5"/>
    <w:rsid w:val="007116E4"/>
    <w:rsid w:val="00726FC3"/>
    <w:rsid w:val="0073312A"/>
    <w:rsid w:val="00740A93"/>
    <w:rsid w:val="0077485D"/>
    <w:rsid w:val="00787CAC"/>
    <w:rsid w:val="0089666F"/>
    <w:rsid w:val="008F17D0"/>
    <w:rsid w:val="0090241A"/>
    <w:rsid w:val="0090582E"/>
    <w:rsid w:val="00912DB5"/>
    <w:rsid w:val="00923E7C"/>
    <w:rsid w:val="009D2D6A"/>
    <w:rsid w:val="009F6E85"/>
    <w:rsid w:val="00A7348D"/>
    <w:rsid w:val="00AC079B"/>
    <w:rsid w:val="00AD307E"/>
    <w:rsid w:val="00AD51BB"/>
    <w:rsid w:val="00AE489C"/>
    <w:rsid w:val="00B144F4"/>
    <w:rsid w:val="00BF7EE2"/>
    <w:rsid w:val="00C165D1"/>
    <w:rsid w:val="00C441EE"/>
    <w:rsid w:val="00C515C3"/>
    <w:rsid w:val="00C6700A"/>
    <w:rsid w:val="00CA2FB0"/>
    <w:rsid w:val="00CA77AA"/>
    <w:rsid w:val="00CD586A"/>
    <w:rsid w:val="00D15989"/>
    <w:rsid w:val="00D45B2D"/>
    <w:rsid w:val="00D53018"/>
    <w:rsid w:val="00D676CD"/>
    <w:rsid w:val="00DA5361"/>
    <w:rsid w:val="00DB0A96"/>
    <w:rsid w:val="00E16BBB"/>
    <w:rsid w:val="00E20604"/>
    <w:rsid w:val="00E4207B"/>
    <w:rsid w:val="00E66D9D"/>
    <w:rsid w:val="00E72B30"/>
    <w:rsid w:val="00E74B9D"/>
    <w:rsid w:val="00E76827"/>
    <w:rsid w:val="00EA19B5"/>
    <w:rsid w:val="00EA68B1"/>
    <w:rsid w:val="00EF3F81"/>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locked/>
    <w:rsid w:val="00642E3B"/>
    <w:rPr>
      <w:rFonts w:ascii="Arial" w:hAnsi="Arial"/>
      <w:lang w:eastAsia="en-US"/>
    </w:rPr>
  </w:style>
  <w:style w:type="paragraph" w:styleId="af1">
    <w:name w:val="Revision"/>
    <w:hidden/>
    <w:uiPriority w:val="99"/>
    <w:semiHidden/>
    <w:rsid w:val="00CD58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vivo_Yizhong</cp:lastModifiedBy>
  <cp:revision>68</cp:revision>
  <cp:lastPrinted>2002-04-23T07:10:00Z</cp:lastPrinted>
  <dcterms:created xsi:type="dcterms:W3CDTF">2019-01-14T13:28:00Z</dcterms:created>
  <dcterms:modified xsi:type="dcterms:W3CDTF">2022-08-11T08:44:00Z</dcterms:modified>
</cp:coreProperties>
</file>